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96EE2" w:rsidRDefault="00296EE2" w:rsidP="00296EE2">
      <w:pPr>
        <w:spacing w:line="240" w:lineRule="auto"/>
      </w:pPr>
      <w:r>
        <w:rPr>
          <w:noProof/>
        </w:rPr>
        <w:pict>
          <v:shapetype id="_x0000_t202" coordsize="21600,21600" o:spt="202" path="m,l,21600r21600,l21600,xe">
            <v:stroke joinstyle="miter"/>
            <v:path gradientshapeok="t" o:connecttype="rect"/>
          </v:shapetype>
          <v:shape id="_x0000_s1026" type="#_x0000_t202" style="position:absolute;margin-left:-30pt;margin-top:-47.25pt;width:534pt;height:153pt;z-index:251658240" filled="f" fillcolor="#0c9" stroked="f">
            <v:textbox>
              <w:txbxContent>
                <w:p w:rsidR="00296EE2" w:rsidRPr="00CA551C" w:rsidRDefault="00296EE2" w:rsidP="00296EE2">
                  <w:pPr>
                    <w:autoSpaceDE w:val="0"/>
                    <w:autoSpaceDN w:val="0"/>
                    <w:adjustRightInd w:val="0"/>
                    <w:spacing w:after="0"/>
                    <w:jc w:val="right"/>
                    <w:rPr>
                      <w:rFonts w:ascii="Bookman Old Style" w:hAnsi="Bookman Old Style"/>
                      <w:color w:val="000000"/>
                      <w:sz w:val="18"/>
                      <w:szCs w:val="18"/>
                    </w:rPr>
                  </w:pPr>
                  <w:r w:rsidRPr="00CA551C">
                    <w:rPr>
                      <w:rFonts w:ascii="Bookman Old Style" w:hAnsi="Bookman Old Style"/>
                      <w:b/>
                      <w:bCs/>
                      <w:color w:val="000000"/>
                      <w:sz w:val="18"/>
                      <w:szCs w:val="18"/>
                    </w:rPr>
                    <w:t>NEW YORK CITY DEPARTMENT OF EDUCATION</w:t>
                  </w:r>
                </w:p>
                <w:p w:rsidR="00296EE2" w:rsidRPr="00CA551C" w:rsidRDefault="00296EE2" w:rsidP="00296EE2">
                  <w:pPr>
                    <w:autoSpaceDE w:val="0"/>
                    <w:autoSpaceDN w:val="0"/>
                    <w:adjustRightInd w:val="0"/>
                    <w:spacing w:after="0"/>
                    <w:jc w:val="right"/>
                    <w:rPr>
                      <w:rFonts w:ascii="Bookman Old Style" w:hAnsi="Bookman Old Style"/>
                      <w:color w:val="000000"/>
                      <w:sz w:val="18"/>
                      <w:szCs w:val="18"/>
                    </w:rPr>
                  </w:pPr>
                  <w:r w:rsidRPr="00CA551C">
                    <w:rPr>
                      <w:rFonts w:ascii="Bookman Old Style" w:hAnsi="Bookman Old Style"/>
                      <w:b/>
                      <w:bCs/>
                      <w:color w:val="000000"/>
                      <w:sz w:val="18"/>
                      <w:szCs w:val="18"/>
                    </w:rPr>
                    <w:t>District 28</w:t>
                  </w:r>
                </w:p>
                <w:p w:rsidR="00296EE2" w:rsidRDefault="00296EE2" w:rsidP="00296EE2">
                  <w:pPr>
                    <w:autoSpaceDE w:val="0"/>
                    <w:autoSpaceDN w:val="0"/>
                    <w:adjustRightInd w:val="0"/>
                    <w:spacing w:after="0"/>
                    <w:jc w:val="right"/>
                    <w:rPr>
                      <w:rFonts w:ascii="Verdana" w:hAnsi="Verdana" w:cs="Verdana"/>
                      <w:b/>
                      <w:bCs/>
                      <w:color w:val="000000"/>
                    </w:rPr>
                  </w:pPr>
                  <w:r>
                    <w:rPr>
                      <w:rFonts w:ascii="Verdana" w:hAnsi="Verdana" w:cs="Verdana"/>
                      <w:b/>
                      <w:bCs/>
                      <w:color w:val="000000"/>
                    </w:rPr>
                    <w:t xml:space="preserve">The </w:t>
                  </w:r>
                  <w:smartTag w:uri="urn:schemas-microsoft-com:office:smarttags" w:element="place">
                    <w:smartTag w:uri="urn:schemas-microsoft-com:office:smarttags" w:element="PlaceName">
                      <w:r>
                        <w:rPr>
                          <w:rFonts w:ascii="Verdana" w:hAnsi="Verdana" w:cs="Verdana"/>
                          <w:b/>
                          <w:bCs/>
                          <w:color w:val="000000"/>
                        </w:rPr>
                        <w:t>Green</w:t>
                      </w:r>
                    </w:smartTag>
                    <w:r>
                      <w:rPr>
                        <w:rFonts w:ascii="Verdana" w:hAnsi="Verdana" w:cs="Verdana"/>
                        <w:b/>
                        <w:bCs/>
                        <w:color w:val="000000"/>
                      </w:rPr>
                      <w:t xml:space="preserve"> </w:t>
                    </w:r>
                    <w:smartTag w:uri="urn:schemas-microsoft-com:office:smarttags" w:element="PlaceType">
                      <w:r>
                        <w:rPr>
                          <w:rFonts w:ascii="Verdana" w:hAnsi="Verdana" w:cs="Verdana"/>
                          <w:b/>
                          <w:bCs/>
                          <w:color w:val="000000"/>
                        </w:rPr>
                        <w:t>Magnet School</w:t>
                      </w:r>
                    </w:smartTag>
                  </w:smartTag>
                  <w:r>
                    <w:rPr>
                      <w:rFonts w:ascii="Verdana" w:hAnsi="Verdana" w:cs="Verdana"/>
                      <w:b/>
                      <w:bCs/>
                      <w:color w:val="000000"/>
                    </w:rPr>
                    <w:t xml:space="preserve"> for Career Exploration</w:t>
                  </w:r>
                </w:p>
                <w:p w:rsidR="00296EE2" w:rsidRPr="00075593" w:rsidRDefault="00296EE2" w:rsidP="00296EE2">
                  <w:pPr>
                    <w:autoSpaceDE w:val="0"/>
                    <w:autoSpaceDN w:val="0"/>
                    <w:adjustRightInd w:val="0"/>
                    <w:spacing w:after="0"/>
                    <w:jc w:val="right"/>
                    <w:rPr>
                      <w:rFonts w:ascii="Verdana" w:hAnsi="Verdana" w:cs="Verdana"/>
                      <w:b/>
                      <w:bCs/>
                      <w:color w:val="000000"/>
                    </w:rPr>
                  </w:pPr>
                  <w:r w:rsidRPr="00075593">
                    <w:rPr>
                      <w:rFonts w:ascii="Verdana" w:hAnsi="Verdana"/>
                    </w:rPr>
                    <w:t>ROBERT A. VAN WYCK MIDDLE SCHOOL 217</w:t>
                  </w:r>
                </w:p>
                <w:p w:rsidR="00296EE2" w:rsidRPr="00CA551C" w:rsidRDefault="00296EE2" w:rsidP="00296EE2">
                  <w:pPr>
                    <w:autoSpaceDE w:val="0"/>
                    <w:autoSpaceDN w:val="0"/>
                    <w:adjustRightInd w:val="0"/>
                    <w:spacing w:after="0"/>
                    <w:jc w:val="right"/>
                    <w:rPr>
                      <w:color w:val="000000"/>
                    </w:rPr>
                  </w:pPr>
                  <w:smartTag w:uri="urn:schemas-microsoft-com:office:smarttags" w:element="Street">
                    <w:smartTag w:uri="urn:schemas-microsoft-com:office:smarttags" w:element="address">
                      <w:r w:rsidRPr="00CA551C">
                        <w:rPr>
                          <w:color w:val="000000"/>
                        </w:rPr>
                        <w:t>85-05 144</w:t>
                      </w:r>
                      <w:r w:rsidRPr="00CA551C">
                        <w:rPr>
                          <w:color w:val="000000"/>
                          <w:vertAlign w:val="superscript"/>
                        </w:rPr>
                        <w:t>th</w:t>
                      </w:r>
                      <w:r w:rsidRPr="00CA551C">
                        <w:rPr>
                          <w:color w:val="000000"/>
                        </w:rPr>
                        <w:t xml:space="preserve"> Street</w:t>
                      </w:r>
                    </w:smartTag>
                  </w:smartTag>
                </w:p>
                <w:p w:rsidR="00296EE2" w:rsidRPr="00CA551C" w:rsidRDefault="00296EE2" w:rsidP="00296EE2">
                  <w:pPr>
                    <w:autoSpaceDE w:val="0"/>
                    <w:autoSpaceDN w:val="0"/>
                    <w:adjustRightInd w:val="0"/>
                    <w:spacing w:after="0"/>
                    <w:jc w:val="right"/>
                    <w:rPr>
                      <w:color w:val="000000"/>
                    </w:rPr>
                  </w:pPr>
                  <w:smartTag w:uri="urn:schemas-microsoft-com:office:smarttags" w:element="place">
                    <w:smartTag w:uri="urn:schemas-microsoft-com:office:smarttags" w:element="City">
                      <w:r w:rsidRPr="00CA551C">
                        <w:rPr>
                          <w:color w:val="000000"/>
                        </w:rPr>
                        <w:t>Briarwood</w:t>
                      </w:r>
                    </w:smartTag>
                    <w:r w:rsidRPr="00CA551C">
                      <w:rPr>
                        <w:color w:val="000000"/>
                      </w:rPr>
                      <w:t xml:space="preserve">, </w:t>
                    </w:r>
                    <w:smartTag w:uri="urn:schemas-microsoft-com:office:smarttags" w:element="State">
                      <w:r w:rsidRPr="00CA551C">
                        <w:rPr>
                          <w:color w:val="000000"/>
                        </w:rPr>
                        <w:t>New York</w:t>
                      </w:r>
                    </w:smartTag>
                    <w:r w:rsidRPr="00CA551C">
                      <w:rPr>
                        <w:color w:val="000000"/>
                      </w:rPr>
                      <w:t xml:space="preserve"> </w:t>
                    </w:r>
                    <w:smartTag w:uri="urn:schemas-microsoft-com:office:smarttags" w:element="PostalCode">
                      <w:r w:rsidRPr="00CA551C">
                        <w:rPr>
                          <w:color w:val="000000"/>
                        </w:rPr>
                        <w:t>11435</w:t>
                      </w:r>
                    </w:smartTag>
                  </w:smartTag>
                </w:p>
                <w:p w:rsidR="00296EE2" w:rsidRDefault="00296EE2" w:rsidP="00296EE2">
                  <w:pPr>
                    <w:autoSpaceDE w:val="0"/>
                    <w:autoSpaceDN w:val="0"/>
                    <w:adjustRightInd w:val="0"/>
                    <w:spacing w:after="0"/>
                    <w:jc w:val="right"/>
                    <w:rPr>
                      <w:color w:val="000000"/>
                    </w:rPr>
                  </w:pPr>
                  <w:r>
                    <w:rPr>
                      <w:color w:val="000000"/>
                    </w:rPr>
                    <w:t>Telephone: 718-657-1120</w:t>
                  </w:r>
                  <w:r>
                    <w:rPr>
                      <w:color w:val="000000"/>
                    </w:rPr>
                    <w:tab/>
                    <w:t>Fax: 718-291-3668        http://28q217.nycdoe.org</w:t>
                  </w:r>
                </w:p>
                <w:p w:rsidR="00296EE2" w:rsidRDefault="00296EE2" w:rsidP="00296EE2">
                  <w:pPr>
                    <w:autoSpaceDE w:val="0"/>
                    <w:autoSpaceDN w:val="0"/>
                    <w:adjustRightInd w:val="0"/>
                    <w:spacing w:after="0"/>
                    <w:jc w:val="center"/>
                    <w:rPr>
                      <w:color w:val="000000"/>
                    </w:rPr>
                  </w:pPr>
                </w:p>
                <w:p w:rsidR="00296EE2" w:rsidRDefault="00296EE2" w:rsidP="00296EE2">
                  <w:pPr>
                    <w:autoSpaceDE w:val="0"/>
                    <w:autoSpaceDN w:val="0"/>
                    <w:adjustRightInd w:val="0"/>
                    <w:spacing w:after="0"/>
                    <w:jc w:val="center"/>
                    <w:rPr>
                      <w:color w:val="000000"/>
                    </w:rPr>
                  </w:pPr>
                  <w:r>
                    <w:rPr>
                      <w:color w:val="000000"/>
                    </w:rPr>
                    <w:t>PATRICK M. BURNS, PRINCIPAL</w:t>
                  </w:r>
                </w:p>
                <w:p w:rsidR="00296EE2" w:rsidRDefault="00296EE2" w:rsidP="00296EE2">
                  <w:pPr>
                    <w:autoSpaceDE w:val="0"/>
                    <w:autoSpaceDN w:val="0"/>
                    <w:adjustRightInd w:val="0"/>
                    <w:spacing w:after="0"/>
                    <w:jc w:val="center"/>
                    <w:rPr>
                      <w:color w:val="000000"/>
                    </w:rPr>
                  </w:pPr>
                  <w:r>
                    <w:rPr>
                      <w:color w:val="000000"/>
                    </w:rPr>
                    <w:t>Edward A. Bolan, A.P.</w:t>
                  </w:r>
                  <w:r>
                    <w:rPr>
                      <w:color w:val="000000"/>
                    </w:rPr>
                    <w:tab/>
                  </w:r>
                  <w:r>
                    <w:rPr>
                      <w:color w:val="000000"/>
                    </w:rPr>
                    <w:tab/>
                    <w:t>John Greggo, A.P.</w:t>
                  </w:r>
                  <w:r>
                    <w:rPr>
                      <w:color w:val="000000"/>
                    </w:rPr>
                    <w:tab/>
                  </w:r>
                  <w:r>
                    <w:rPr>
                      <w:color w:val="000000"/>
                    </w:rPr>
                    <w:tab/>
                    <w:t xml:space="preserve">    Raevan M. Askew, I.A.A.P.</w:t>
                  </w:r>
                </w:p>
              </w:txbxContent>
            </v:textbox>
          </v:shape>
        </w:pict>
      </w:r>
      <w:r>
        <w:rPr>
          <w:noProof/>
        </w:rPr>
        <w:drawing>
          <wp:anchor distT="0" distB="0" distL="114300" distR="114300" simplePos="0" relativeHeight="251660288" behindDoc="0" locked="0" layoutInCell="1" allowOverlap="1">
            <wp:simplePos x="0" y="0"/>
            <wp:positionH relativeFrom="column">
              <wp:posOffset>-152400</wp:posOffset>
            </wp:positionH>
            <wp:positionV relativeFrom="paragraph">
              <wp:posOffset>-523875</wp:posOffset>
            </wp:positionV>
            <wp:extent cx="1485900" cy="1390650"/>
            <wp:effectExtent l="19050" t="0" r="0" b="0"/>
            <wp:wrapNone/>
            <wp:docPr id="1"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1485900" cy="1390650"/>
                    </a:xfrm>
                    <a:prstGeom prst="rect">
                      <a:avLst/>
                    </a:prstGeom>
                    <a:noFill/>
                    <a:ln w="9525">
                      <a:noFill/>
                      <a:miter lim="800000"/>
                      <a:headEnd/>
                      <a:tailEnd/>
                    </a:ln>
                  </pic:spPr>
                </pic:pic>
              </a:graphicData>
            </a:graphic>
          </wp:anchor>
        </w:drawing>
      </w:r>
    </w:p>
    <w:p w:rsidR="00296EE2" w:rsidRDefault="00296EE2" w:rsidP="00296EE2">
      <w:pPr>
        <w:spacing w:line="240" w:lineRule="auto"/>
      </w:pPr>
    </w:p>
    <w:p w:rsidR="00296EE2" w:rsidRDefault="00296EE2" w:rsidP="00296EE2">
      <w:pPr>
        <w:spacing w:line="240" w:lineRule="auto"/>
      </w:pPr>
    </w:p>
    <w:p w:rsidR="00296EE2" w:rsidRDefault="00296EE2" w:rsidP="00296EE2">
      <w:pPr>
        <w:spacing w:line="240" w:lineRule="auto"/>
      </w:pPr>
    </w:p>
    <w:p w:rsidR="00296EE2" w:rsidRDefault="00296EE2" w:rsidP="00296EE2">
      <w:pPr>
        <w:rPr>
          <w:sz w:val="24"/>
          <w:szCs w:val="24"/>
        </w:rPr>
      </w:pPr>
    </w:p>
    <w:p w:rsidR="00296EE2" w:rsidRPr="00514C15" w:rsidRDefault="00296EE2" w:rsidP="00296EE2">
      <w:pPr>
        <w:spacing w:line="240" w:lineRule="auto"/>
        <w:rPr>
          <w:rFonts w:ascii="Times New Roman" w:hAnsi="Times New Roman" w:cs="Times New Roman"/>
          <w:sz w:val="24"/>
          <w:szCs w:val="24"/>
        </w:rPr>
      </w:pPr>
      <w:r w:rsidRPr="00514C15">
        <w:rPr>
          <w:rFonts w:ascii="Times New Roman" w:hAnsi="Times New Roman" w:cs="Times New Roman"/>
          <w:sz w:val="24"/>
          <w:szCs w:val="24"/>
        </w:rPr>
        <w:t>Guidance Department Meeting Minutes</w:t>
      </w:r>
      <w:r>
        <w:rPr>
          <w:rFonts w:ascii="Times New Roman" w:hAnsi="Times New Roman" w:cs="Times New Roman"/>
          <w:sz w:val="24"/>
          <w:szCs w:val="24"/>
        </w:rPr>
        <w:t xml:space="preserve"> </w:t>
      </w:r>
      <w:r w:rsidRPr="00514C15">
        <w:rPr>
          <w:rFonts w:ascii="Times New Roman" w:hAnsi="Times New Roman" w:cs="Times New Roman"/>
          <w:sz w:val="24"/>
          <w:szCs w:val="24"/>
        </w:rPr>
        <w:t>November 18, 2011</w:t>
      </w:r>
    </w:p>
    <w:p w:rsidR="00296EE2" w:rsidRPr="00514C15" w:rsidRDefault="00296EE2" w:rsidP="00296EE2">
      <w:pPr>
        <w:spacing w:line="240" w:lineRule="auto"/>
        <w:rPr>
          <w:rFonts w:ascii="Times New Roman" w:hAnsi="Times New Roman" w:cs="Times New Roman"/>
          <w:sz w:val="24"/>
          <w:szCs w:val="24"/>
        </w:rPr>
      </w:pPr>
      <w:r w:rsidRPr="00514C15">
        <w:rPr>
          <w:rFonts w:ascii="Times New Roman" w:hAnsi="Times New Roman" w:cs="Times New Roman"/>
          <w:sz w:val="24"/>
          <w:szCs w:val="24"/>
        </w:rPr>
        <w:t>Staff in attendance: Ms. Gottlieb, Ms. Franco, Ms. Vardanov, Ms. Askew</w:t>
      </w:r>
    </w:p>
    <w:p w:rsidR="00296EE2" w:rsidRPr="00514C15" w:rsidRDefault="00296EE2" w:rsidP="00296EE2">
      <w:pPr>
        <w:pStyle w:val="ListParagraph"/>
        <w:numPr>
          <w:ilvl w:val="0"/>
          <w:numId w:val="1"/>
        </w:numPr>
        <w:spacing w:line="240" w:lineRule="auto"/>
        <w:rPr>
          <w:rFonts w:ascii="Times New Roman" w:hAnsi="Times New Roman" w:cs="Times New Roman"/>
          <w:sz w:val="24"/>
          <w:szCs w:val="24"/>
        </w:rPr>
      </w:pPr>
      <w:r w:rsidRPr="00514C15">
        <w:rPr>
          <w:rFonts w:ascii="Times New Roman" w:hAnsi="Times New Roman" w:cs="Times New Roman"/>
          <w:sz w:val="24"/>
          <w:szCs w:val="24"/>
        </w:rPr>
        <w:t xml:space="preserve">An addition to the agenda was made: The collection of child abuse/suicidal ideation data and reporting procedures. </w:t>
      </w:r>
    </w:p>
    <w:p w:rsidR="00296EE2" w:rsidRPr="00514C15" w:rsidRDefault="00296EE2" w:rsidP="00296EE2">
      <w:pPr>
        <w:pStyle w:val="ListParagraph"/>
        <w:numPr>
          <w:ilvl w:val="1"/>
          <w:numId w:val="1"/>
        </w:numPr>
        <w:spacing w:line="240" w:lineRule="auto"/>
        <w:rPr>
          <w:rFonts w:ascii="Times New Roman" w:hAnsi="Times New Roman" w:cs="Times New Roman"/>
          <w:sz w:val="24"/>
          <w:szCs w:val="24"/>
        </w:rPr>
      </w:pPr>
      <w:r w:rsidRPr="00514C15">
        <w:rPr>
          <w:rFonts w:ascii="Times New Roman" w:hAnsi="Times New Roman" w:cs="Times New Roman"/>
          <w:sz w:val="24"/>
          <w:szCs w:val="24"/>
        </w:rPr>
        <w:t>Instead of guidance counselors sending 4 individual reports to Faye Kotzer and Ms. Askew at the end of each month, guidance counselors will now send their reports (in the same manner that was detailed previously) to Ms. Vardanov.</w:t>
      </w:r>
    </w:p>
    <w:p w:rsidR="00296EE2" w:rsidRPr="00514C15" w:rsidRDefault="00296EE2" w:rsidP="00296EE2">
      <w:pPr>
        <w:pStyle w:val="ListParagraph"/>
        <w:numPr>
          <w:ilvl w:val="1"/>
          <w:numId w:val="1"/>
        </w:numPr>
        <w:spacing w:line="240" w:lineRule="auto"/>
        <w:rPr>
          <w:rFonts w:ascii="Times New Roman" w:hAnsi="Times New Roman" w:cs="Times New Roman"/>
          <w:sz w:val="24"/>
          <w:szCs w:val="24"/>
        </w:rPr>
      </w:pPr>
      <w:r w:rsidRPr="00514C15">
        <w:rPr>
          <w:rFonts w:ascii="Times New Roman" w:hAnsi="Times New Roman" w:cs="Times New Roman"/>
          <w:sz w:val="24"/>
          <w:szCs w:val="24"/>
        </w:rPr>
        <w:t xml:space="preserve">Ms. Vardanov will take all information submitted and compile one report that is reflective of the department. </w:t>
      </w:r>
    </w:p>
    <w:p w:rsidR="00296EE2" w:rsidRPr="00514C15" w:rsidRDefault="00296EE2" w:rsidP="00296EE2">
      <w:pPr>
        <w:pStyle w:val="ListParagraph"/>
        <w:numPr>
          <w:ilvl w:val="1"/>
          <w:numId w:val="1"/>
        </w:numPr>
        <w:spacing w:line="240" w:lineRule="auto"/>
        <w:rPr>
          <w:rFonts w:ascii="Times New Roman" w:hAnsi="Times New Roman" w:cs="Times New Roman"/>
          <w:sz w:val="24"/>
          <w:szCs w:val="24"/>
        </w:rPr>
      </w:pPr>
      <w:r w:rsidRPr="00514C15">
        <w:rPr>
          <w:rFonts w:ascii="Times New Roman" w:hAnsi="Times New Roman" w:cs="Times New Roman"/>
          <w:sz w:val="24"/>
          <w:szCs w:val="24"/>
        </w:rPr>
        <w:t xml:space="preserve">Counselors are still responsible for all follow-up and reporting. </w:t>
      </w:r>
    </w:p>
    <w:p w:rsidR="00296EE2" w:rsidRPr="00514C15" w:rsidRDefault="00296EE2" w:rsidP="00296EE2">
      <w:pPr>
        <w:pStyle w:val="ListParagraph"/>
        <w:numPr>
          <w:ilvl w:val="1"/>
          <w:numId w:val="1"/>
        </w:numPr>
        <w:spacing w:line="240" w:lineRule="auto"/>
        <w:rPr>
          <w:rFonts w:ascii="Times New Roman" w:hAnsi="Times New Roman" w:cs="Times New Roman"/>
          <w:sz w:val="24"/>
          <w:szCs w:val="24"/>
        </w:rPr>
      </w:pPr>
      <w:r w:rsidRPr="00514C15">
        <w:rPr>
          <w:rFonts w:ascii="Times New Roman" w:hAnsi="Times New Roman" w:cs="Times New Roman"/>
          <w:sz w:val="24"/>
          <w:szCs w:val="24"/>
        </w:rPr>
        <w:t xml:space="preserve">Ms. Vardanov will submit completed report to Ms. Askew and Ms. Kotzer. </w:t>
      </w:r>
    </w:p>
    <w:p w:rsidR="00296EE2" w:rsidRPr="00514C15" w:rsidRDefault="00296EE2" w:rsidP="00296EE2">
      <w:pPr>
        <w:pStyle w:val="ListParagraph"/>
        <w:numPr>
          <w:ilvl w:val="1"/>
          <w:numId w:val="1"/>
        </w:numPr>
        <w:spacing w:line="240" w:lineRule="auto"/>
        <w:rPr>
          <w:rFonts w:ascii="Times New Roman" w:hAnsi="Times New Roman" w:cs="Times New Roman"/>
          <w:sz w:val="24"/>
          <w:szCs w:val="24"/>
        </w:rPr>
      </w:pPr>
      <w:r w:rsidRPr="00514C15">
        <w:rPr>
          <w:rFonts w:ascii="Times New Roman" w:hAnsi="Times New Roman" w:cs="Times New Roman"/>
          <w:sz w:val="24"/>
          <w:szCs w:val="24"/>
        </w:rPr>
        <w:t xml:space="preserve">November reporting must be emailed to Ms. Vardanov by 3pm on Wednesday November 30, 2011. </w:t>
      </w:r>
    </w:p>
    <w:p w:rsidR="00296EE2" w:rsidRPr="00514C15" w:rsidRDefault="00296EE2" w:rsidP="00296EE2">
      <w:pPr>
        <w:pStyle w:val="ListParagraph"/>
        <w:numPr>
          <w:ilvl w:val="1"/>
          <w:numId w:val="1"/>
        </w:numPr>
        <w:spacing w:line="240" w:lineRule="auto"/>
        <w:rPr>
          <w:rFonts w:ascii="Times New Roman" w:hAnsi="Times New Roman" w:cs="Times New Roman"/>
          <w:sz w:val="24"/>
          <w:szCs w:val="24"/>
        </w:rPr>
      </w:pPr>
      <w:r w:rsidRPr="00514C15">
        <w:rPr>
          <w:rFonts w:ascii="Times New Roman" w:hAnsi="Times New Roman" w:cs="Times New Roman"/>
          <w:sz w:val="24"/>
          <w:szCs w:val="24"/>
        </w:rPr>
        <w:t xml:space="preserve">Completed report to be emailed by Ms. Vardanov no later than 3pm on Friday December 2, 2011. </w:t>
      </w:r>
    </w:p>
    <w:p w:rsidR="00296EE2" w:rsidRPr="00514C15" w:rsidRDefault="00296EE2" w:rsidP="00296EE2">
      <w:pPr>
        <w:pStyle w:val="ListParagraph"/>
        <w:numPr>
          <w:ilvl w:val="0"/>
          <w:numId w:val="1"/>
        </w:numPr>
        <w:spacing w:line="240" w:lineRule="auto"/>
        <w:rPr>
          <w:rFonts w:ascii="Times New Roman" w:hAnsi="Times New Roman" w:cs="Times New Roman"/>
          <w:sz w:val="24"/>
          <w:szCs w:val="24"/>
        </w:rPr>
      </w:pPr>
      <w:r w:rsidRPr="00514C15">
        <w:rPr>
          <w:rFonts w:ascii="Times New Roman" w:hAnsi="Times New Roman" w:cs="Times New Roman"/>
          <w:sz w:val="24"/>
          <w:szCs w:val="24"/>
        </w:rPr>
        <w:t xml:space="preserve">High school application data was shared to be able to monitor progress of students and share with parents on November 22, 2011 during High School Information Session. </w:t>
      </w:r>
      <w:r>
        <w:rPr>
          <w:rFonts w:ascii="Times New Roman" w:hAnsi="Times New Roman" w:cs="Times New Roman"/>
          <w:sz w:val="24"/>
          <w:szCs w:val="24"/>
        </w:rPr>
        <w:t>Students will</w:t>
      </w:r>
      <w:r w:rsidRPr="00514C15">
        <w:rPr>
          <w:rFonts w:ascii="Times New Roman" w:hAnsi="Times New Roman" w:cs="Times New Roman"/>
          <w:sz w:val="24"/>
          <w:szCs w:val="24"/>
        </w:rPr>
        <w:t xml:space="preserve"> continue to be reminded of deadlines and contact will be made to parents for any students who have not handed in applications by November 28. </w:t>
      </w:r>
    </w:p>
    <w:p w:rsidR="00296EE2" w:rsidRPr="00514C15" w:rsidRDefault="00296EE2" w:rsidP="00296EE2">
      <w:pPr>
        <w:pStyle w:val="ListParagraph"/>
        <w:numPr>
          <w:ilvl w:val="0"/>
          <w:numId w:val="1"/>
        </w:numPr>
        <w:spacing w:line="240" w:lineRule="auto"/>
        <w:rPr>
          <w:rFonts w:ascii="Times New Roman" w:hAnsi="Times New Roman" w:cs="Times New Roman"/>
          <w:sz w:val="24"/>
          <w:szCs w:val="24"/>
        </w:rPr>
      </w:pPr>
      <w:r w:rsidRPr="00514C15">
        <w:rPr>
          <w:rFonts w:ascii="Times New Roman" w:hAnsi="Times New Roman" w:cs="Times New Roman"/>
          <w:sz w:val="24"/>
          <w:szCs w:val="24"/>
        </w:rPr>
        <w:t>After reviewing school wide data and first marking period report card results, guidance counselors should have built into their scheduling time to support the following at risk groups:</w:t>
      </w:r>
    </w:p>
    <w:p w:rsidR="00296EE2" w:rsidRPr="00514C15" w:rsidRDefault="00296EE2" w:rsidP="00296EE2">
      <w:pPr>
        <w:pStyle w:val="ListParagraph"/>
        <w:numPr>
          <w:ilvl w:val="1"/>
          <w:numId w:val="1"/>
        </w:numPr>
        <w:spacing w:line="240" w:lineRule="auto"/>
        <w:rPr>
          <w:rFonts w:ascii="Times New Roman" w:hAnsi="Times New Roman" w:cs="Times New Roman"/>
          <w:sz w:val="24"/>
          <w:szCs w:val="24"/>
        </w:rPr>
      </w:pPr>
      <w:r w:rsidRPr="00514C15">
        <w:rPr>
          <w:rFonts w:ascii="Times New Roman" w:hAnsi="Times New Roman" w:cs="Times New Roman"/>
          <w:sz w:val="24"/>
          <w:szCs w:val="24"/>
        </w:rPr>
        <w:t xml:space="preserve">Students failing 2 or more classes – any average under a 70. </w:t>
      </w:r>
      <w:r>
        <w:rPr>
          <w:rFonts w:ascii="Times New Roman" w:hAnsi="Times New Roman" w:cs="Times New Roman"/>
          <w:sz w:val="24"/>
          <w:szCs w:val="24"/>
        </w:rPr>
        <w:t>And/or holdovers</w:t>
      </w:r>
    </w:p>
    <w:p w:rsidR="00296EE2" w:rsidRPr="00514C15" w:rsidRDefault="00296EE2" w:rsidP="00296EE2">
      <w:pPr>
        <w:pStyle w:val="ListParagraph"/>
        <w:numPr>
          <w:ilvl w:val="1"/>
          <w:numId w:val="1"/>
        </w:numPr>
        <w:spacing w:line="240" w:lineRule="auto"/>
        <w:rPr>
          <w:rFonts w:ascii="Times New Roman" w:hAnsi="Times New Roman" w:cs="Times New Roman"/>
          <w:sz w:val="24"/>
          <w:szCs w:val="24"/>
        </w:rPr>
      </w:pPr>
      <w:r w:rsidRPr="00514C15">
        <w:rPr>
          <w:rFonts w:ascii="Times New Roman" w:hAnsi="Times New Roman" w:cs="Times New Roman"/>
          <w:sz w:val="24"/>
          <w:szCs w:val="24"/>
        </w:rPr>
        <w:t xml:space="preserve">Students with patterns of attendance, truancy, excessive </w:t>
      </w:r>
      <w:proofErr w:type="spellStart"/>
      <w:r w:rsidRPr="00514C15">
        <w:rPr>
          <w:rFonts w:ascii="Times New Roman" w:hAnsi="Times New Roman" w:cs="Times New Roman"/>
          <w:sz w:val="24"/>
          <w:szCs w:val="24"/>
        </w:rPr>
        <w:t>latenesses</w:t>
      </w:r>
      <w:proofErr w:type="spellEnd"/>
      <w:r w:rsidRPr="00514C15">
        <w:rPr>
          <w:rFonts w:ascii="Times New Roman" w:hAnsi="Times New Roman" w:cs="Times New Roman"/>
          <w:sz w:val="24"/>
          <w:szCs w:val="24"/>
        </w:rPr>
        <w:t xml:space="preserve">. </w:t>
      </w:r>
    </w:p>
    <w:p w:rsidR="00296EE2" w:rsidRPr="00514C15" w:rsidRDefault="00296EE2" w:rsidP="00296EE2">
      <w:pPr>
        <w:pStyle w:val="ListParagraph"/>
        <w:numPr>
          <w:ilvl w:val="1"/>
          <w:numId w:val="1"/>
        </w:numPr>
        <w:spacing w:line="240" w:lineRule="auto"/>
        <w:rPr>
          <w:rFonts w:ascii="Times New Roman" w:hAnsi="Times New Roman" w:cs="Times New Roman"/>
          <w:sz w:val="24"/>
          <w:szCs w:val="24"/>
        </w:rPr>
      </w:pPr>
      <w:r w:rsidRPr="00514C15">
        <w:rPr>
          <w:rFonts w:ascii="Times New Roman" w:hAnsi="Times New Roman" w:cs="Times New Roman"/>
          <w:sz w:val="24"/>
          <w:szCs w:val="24"/>
        </w:rPr>
        <w:t>Students in temporary housing</w:t>
      </w:r>
    </w:p>
    <w:p w:rsidR="00296EE2" w:rsidRDefault="00296EE2" w:rsidP="00296EE2">
      <w:pPr>
        <w:pStyle w:val="ListParagraph"/>
        <w:numPr>
          <w:ilvl w:val="1"/>
          <w:numId w:val="1"/>
        </w:numPr>
        <w:spacing w:line="240" w:lineRule="auto"/>
        <w:rPr>
          <w:rFonts w:ascii="Times New Roman" w:hAnsi="Times New Roman" w:cs="Times New Roman"/>
          <w:sz w:val="24"/>
          <w:szCs w:val="24"/>
        </w:rPr>
      </w:pPr>
      <w:r w:rsidRPr="00514C15">
        <w:rPr>
          <w:rFonts w:ascii="Times New Roman" w:hAnsi="Times New Roman" w:cs="Times New Roman"/>
          <w:sz w:val="24"/>
          <w:szCs w:val="24"/>
        </w:rPr>
        <w:t xml:space="preserve">New-comers to the country and school. </w:t>
      </w:r>
    </w:p>
    <w:p w:rsidR="00296EE2" w:rsidRDefault="00296EE2" w:rsidP="00296EE2">
      <w:pPr>
        <w:pStyle w:val="ListParagraph"/>
        <w:numPr>
          <w:ilvl w:val="0"/>
          <w:numId w:val="1"/>
        </w:numPr>
        <w:spacing w:line="240" w:lineRule="auto"/>
        <w:rPr>
          <w:rFonts w:ascii="Times New Roman" w:hAnsi="Times New Roman" w:cs="Times New Roman"/>
          <w:sz w:val="24"/>
          <w:szCs w:val="24"/>
        </w:rPr>
      </w:pPr>
      <w:r>
        <w:rPr>
          <w:rFonts w:ascii="Times New Roman" w:hAnsi="Times New Roman" w:cs="Times New Roman"/>
          <w:sz w:val="24"/>
          <w:szCs w:val="24"/>
        </w:rPr>
        <w:t>As discussed at the last department meeting, guidance counselors are expected to meet every Thursday afternoon as a team during 37 ½ minute session. The minutes to each meeting are to be posted on the school wiki. To date, there is no evidence of the guidance department collaborating or sharing strategies that will support students who have been identified as at risk. These meetings are mandatory.</w:t>
      </w:r>
    </w:p>
    <w:p w:rsidR="00296EE2" w:rsidRDefault="00296EE2" w:rsidP="00296EE2">
      <w:pPr>
        <w:spacing w:line="240" w:lineRule="auto"/>
        <w:rPr>
          <w:rFonts w:ascii="Times New Roman" w:hAnsi="Times New Roman" w:cs="Times New Roman"/>
          <w:sz w:val="24"/>
          <w:szCs w:val="24"/>
        </w:rPr>
      </w:pPr>
    </w:p>
    <w:p w:rsidR="0026320A" w:rsidRDefault="00296EE2" w:rsidP="00296EE2">
      <w:pPr>
        <w:spacing w:line="240" w:lineRule="auto"/>
        <w:jc w:val="right"/>
      </w:pPr>
      <w:r>
        <w:rPr>
          <w:rFonts w:ascii="Times New Roman" w:hAnsi="Times New Roman" w:cs="Times New Roman"/>
          <w:sz w:val="24"/>
          <w:szCs w:val="24"/>
        </w:rPr>
        <w:t>Respectfully Submitted, R. Askew</w:t>
      </w:r>
    </w:p>
    <w:sectPr w:rsidR="0026320A" w:rsidSect="00564E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816750C"/>
    <w:multiLevelType w:val="hybridMultilevel"/>
    <w:tmpl w:val="7EB8EE9C"/>
    <w:lvl w:ilvl="0" w:tplc="00A629C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296EE2"/>
    <w:rsid w:val="00031391"/>
    <w:rsid w:val="0026320A"/>
    <w:rsid w:val="00296EE2"/>
    <w:rsid w:val="00313959"/>
    <w:rsid w:val="004960EB"/>
    <w:rsid w:val="00B57D51"/>
    <w:rsid w:val="00EE2B27"/>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PostalCode"/>
  <w:smartTagType w:namespaceuri="urn:schemas-microsoft-com:office:smarttags" w:name="City"/>
  <w:smartTagType w:namespaceuri="urn:schemas-microsoft-com:office:smarttags" w:name="addres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96EE2"/>
    <w:pPr>
      <w:spacing w:after="200" w:line="276"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96EE2"/>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309</Words>
  <Characters>1765</Characters>
  <Application>Microsoft Office Word</Application>
  <DocSecurity>0</DocSecurity>
  <Lines>14</Lines>
  <Paragraphs>4</Paragraphs>
  <ScaleCrop>false</ScaleCrop>
  <Company>NYCDOE</Company>
  <LinksUpToDate>false</LinksUpToDate>
  <CharactersWithSpaces>2070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2011-11-18T20:49:00Z</dcterms:created>
  <dcterms:modified xsi:type="dcterms:W3CDTF">2011-11-18T20:49:00Z</dcterms:modified>
</cp:coreProperties>
</file>